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FF" w:rsidRDefault="00480DFF" w:rsidP="00F26FA8">
      <w:pPr>
        <w:jc w:val="both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480DFF" w:rsidRPr="0071358F" w:rsidRDefault="00480DFF" w:rsidP="00F26FA8">
      <w:pPr>
        <w:jc w:val="both"/>
        <w:rPr>
          <w:b/>
          <w:sz w:val="28"/>
          <w:szCs w:val="28"/>
        </w:rPr>
      </w:pPr>
    </w:p>
    <w:p w:rsidR="00480DFF" w:rsidRPr="0071358F" w:rsidRDefault="00F26FA8" w:rsidP="00F26F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Disciplina IRC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80DFF" w:rsidRPr="0071358F">
        <w:rPr>
          <w:b/>
          <w:sz w:val="28"/>
          <w:szCs w:val="28"/>
        </w:rPr>
        <w:t xml:space="preserve">             </w:t>
      </w:r>
      <w:r w:rsidR="009851C3">
        <w:rPr>
          <w:b/>
          <w:sz w:val="28"/>
          <w:szCs w:val="28"/>
        </w:rPr>
        <w:t xml:space="preserve">   Docente COMPAGNONI GABRIELE</w:t>
      </w:r>
    </w:p>
    <w:p w:rsidR="00F26FA8" w:rsidRDefault="00F26FA8" w:rsidP="00F26FA8">
      <w:pPr>
        <w:jc w:val="both"/>
        <w:rPr>
          <w:b/>
          <w:sz w:val="28"/>
          <w:szCs w:val="28"/>
        </w:rPr>
      </w:pPr>
    </w:p>
    <w:p w:rsidR="00663A94" w:rsidRDefault="00F26FA8" w:rsidP="00F26FA8">
      <w:pPr>
        <w:jc w:val="both"/>
      </w:pPr>
      <w:r>
        <w:rPr>
          <w:b/>
          <w:sz w:val="28"/>
          <w:szCs w:val="28"/>
        </w:rPr>
        <w:t>QU</w:t>
      </w:r>
      <w:r w:rsidR="00D73403">
        <w:rPr>
          <w:b/>
          <w:sz w:val="28"/>
          <w:szCs w:val="28"/>
        </w:rPr>
        <w:t>AR</w:t>
      </w:r>
      <w:r>
        <w:rPr>
          <w:b/>
          <w:sz w:val="28"/>
          <w:szCs w:val="28"/>
        </w:rPr>
        <w:t>TO ANNO</w:t>
      </w:r>
    </w:p>
    <w:p w:rsidR="00663A94" w:rsidRDefault="00663A94" w:rsidP="00F26FA8">
      <w:pPr>
        <w:jc w:val="both"/>
      </w:pPr>
    </w:p>
    <w:p w:rsidR="00663A94" w:rsidRPr="0071358F" w:rsidRDefault="00663A94" w:rsidP="00F26FA8">
      <w:pPr>
        <w:jc w:val="both"/>
        <w:rPr>
          <w:b/>
        </w:rPr>
      </w:pPr>
      <w:r w:rsidRPr="0071358F">
        <w:rPr>
          <w:b/>
        </w:rPr>
        <w:t>COMPETENZE</w:t>
      </w:r>
    </w:p>
    <w:p w:rsidR="00D73403" w:rsidRPr="00D73403" w:rsidRDefault="00D73403" w:rsidP="00D7340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jc w:val="both"/>
      </w:pPr>
      <w:r w:rsidRPr="00D73403">
        <w:t>Interpreta alcune esperienze umane fondamentali a partire dal linguaggio religioso e cristiano in particolare;</w:t>
      </w:r>
    </w:p>
    <w:p w:rsidR="00D73403" w:rsidRPr="00D73403" w:rsidRDefault="00D73403" w:rsidP="00D7340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jc w:val="both"/>
      </w:pPr>
      <w:r w:rsidRPr="00D73403">
        <w:t>Valorizza la lettura cristiana dell’esistenza per costruirsi un giudizio su di sé e sulla realtà;</w:t>
      </w:r>
    </w:p>
    <w:p w:rsidR="00D73403" w:rsidRPr="00D73403" w:rsidRDefault="00D73403" w:rsidP="00D73403">
      <w:pPr>
        <w:pStyle w:val="Paragrafoelenco"/>
        <w:numPr>
          <w:ilvl w:val="0"/>
          <w:numId w:val="19"/>
        </w:numPr>
        <w:autoSpaceDE w:val="0"/>
        <w:autoSpaceDN w:val="0"/>
        <w:adjustRightInd w:val="0"/>
        <w:jc w:val="both"/>
      </w:pPr>
      <w:r w:rsidRPr="00D73403">
        <w:t>Coglie il rilievo morale delle azioni umane con particolare riferimento alle relazioni interpersonali e alla vita pubblica.</w:t>
      </w:r>
    </w:p>
    <w:p w:rsidR="0071358F" w:rsidRDefault="0071358F" w:rsidP="00D73403">
      <w:pPr>
        <w:autoSpaceDE w:val="0"/>
        <w:autoSpaceDN w:val="0"/>
        <w:adjustRightInd w:val="0"/>
        <w:jc w:val="both"/>
      </w:pPr>
    </w:p>
    <w:p w:rsidR="00D73403" w:rsidRPr="00D73403" w:rsidRDefault="002E7343" w:rsidP="00D73403">
      <w:pPr>
        <w:rPr>
          <w:b/>
        </w:rPr>
      </w:pPr>
      <w:r w:rsidRPr="00D73403">
        <w:rPr>
          <w:b/>
        </w:rPr>
        <w:t>CONTENUTI disciplinari</w:t>
      </w:r>
      <w:r w:rsidRPr="00D73403">
        <w:rPr>
          <w:b/>
        </w:rPr>
        <w:br/>
      </w:r>
      <w:r w:rsidR="00D73403" w:rsidRPr="00D73403">
        <w:rPr>
          <w:snapToGrid w:val="0"/>
          <w:color w:val="000000"/>
        </w:rPr>
        <w:t>Tutto il programma di Religione Cattolica in Quarta è costruito con attenzione pluridisciplinare</w:t>
      </w:r>
    </w:p>
    <w:p w:rsidR="00D73403" w:rsidRPr="00D73403" w:rsidRDefault="00D73403" w:rsidP="00D73403">
      <w:pPr>
        <w:pStyle w:val="Testonormale"/>
        <w:tabs>
          <w:tab w:val="clear" w:pos="993"/>
        </w:tabs>
        <w:ind w:left="567" w:right="850"/>
        <w:rPr>
          <w:rFonts w:ascii="Times New Roman" w:hAnsi="Times New Roman" w:cs="Times New Roman"/>
          <w:sz w:val="16"/>
          <w:szCs w:val="16"/>
        </w:rPr>
      </w:pPr>
    </w:p>
    <w:p w:rsidR="00D73403" w:rsidRPr="00D73403" w:rsidRDefault="00D73403" w:rsidP="00D73403">
      <w:pPr>
        <w:numPr>
          <w:ilvl w:val="0"/>
          <w:numId w:val="16"/>
        </w:numPr>
      </w:pPr>
      <w:r w:rsidRPr="00D73403">
        <w:rPr>
          <w:b/>
        </w:rPr>
        <w:t>La Controriforma</w:t>
      </w:r>
      <w:r w:rsidRPr="00D73403">
        <w:rPr>
          <w:b/>
        </w:rPr>
        <w:br/>
      </w:r>
      <w:r w:rsidRPr="00D73403">
        <w:t>Concilio di Trento e Riforma Cattolica</w:t>
      </w:r>
      <w:r w:rsidRPr="00D73403">
        <w:br/>
        <w:t>La Controriforma come progetto culturale</w:t>
      </w:r>
    </w:p>
    <w:p w:rsidR="00D73403" w:rsidRPr="00D73403" w:rsidRDefault="00D73403" w:rsidP="00D73403">
      <w:pPr>
        <w:ind w:left="567"/>
        <w:rPr>
          <w:sz w:val="16"/>
          <w:szCs w:val="16"/>
        </w:rPr>
      </w:pPr>
      <w:r w:rsidRPr="00D73403">
        <w:t>L’influsso dei Borromeo su Milano e sulla Chiesa</w:t>
      </w:r>
      <w:r w:rsidRPr="00D73403">
        <w:rPr>
          <w:b/>
        </w:rPr>
        <w:t xml:space="preserve"> </w:t>
      </w:r>
      <w:r w:rsidRPr="00D73403">
        <w:rPr>
          <w:b/>
        </w:rPr>
        <w:br/>
      </w:r>
    </w:p>
    <w:p w:rsidR="00D73403" w:rsidRPr="00D73403" w:rsidRDefault="00D73403" w:rsidP="00D73403">
      <w:pPr>
        <w:numPr>
          <w:ilvl w:val="0"/>
          <w:numId w:val="16"/>
        </w:numPr>
        <w:rPr>
          <w:sz w:val="16"/>
          <w:szCs w:val="16"/>
        </w:rPr>
      </w:pPr>
      <w:r w:rsidRPr="00D73403">
        <w:rPr>
          <w:b/>
        </w:rPr>
        <w:t>L’Inquisizione, oltre la Leggenda Nera</w:t>
      </w:r>
      <w:r w:rsidRPr="00D73403">
        <w:br/>
        <w:t>Un inquadramento storico dell’Inquisizione</w:t>
      </w:r>
      <w:r w:rsidRPr="00D73403">
        <w:br/>
        <w:t>La realtà dell’Inquisizione oltre la Leggenda Nera</w:t>
      </w:r>
      <w:r w:rsidRPr="00D73403">
        <w:br/>
        <w:t xml:space="preserve">Domenico di </w:t>
      </w:r>
      <w:proofErr w:type="spellStart"/>
      <w:r w:rsidRPr="00D73403">
        <w:t>Guznam</w:t>
      </w:r>
      <w:proofErr w:type="spellEnd"/>
      <w:r w:rsidRPr="00D73403">
        <w:t xml:space="preserve"> </w:t>
      </w:r>
      <w:r w:rsidRPr="00D73403">
        <w:br/>
        <w:t xml:space="preserve">Visione e analisi del film </w:t>
      </w:r>
      <w:proofErr w:type="spellStart"/>
      <w:r w:rsidRPr="00D73403">
        <w:rPr>
          <w:i/>
        </w:rPr>
        <w:t>Gostanza</w:t>
      </w:r>
      <w:proofErr w:type="spellEnd"/>
      <w:r w:rsidRPr="00D73403">
        <w:rPr>
          <w:i/>
        </w:rPr>
        <w:t xml:space="preserve"> da Libiano</w:t>
      </w:r>
      <w:r w:rsidRPr="00D73403">
        <w:t xml:space="preserve"> (Paolo Benvenuti, 2000)</w:t>
      </w:r>
      <w:r w:rsidRPr="00D73403">
        <w:br/>
      </w:r>
    </w:p>
    <w:p w:rsidR="00D73403" w:rsidRPr="00D73403" w:rsidRDefault="00D73403" w:rsidP="00D73403">
      <w:pPr>
        <w:numPr>
          <w:ilvl w:val="0"/>
          <w:numId w:val="16"/>
        </w:numPr>
        <w:rPr>
          <w:sz w:val="16"/>
          <w:szCs w:val="16"/>
        </w:rPr>
      </w:pPr>
      <w:r w:rsidRPr="00D73403">
        <w:rPr>
          <w:b/>
        </w:rPr>
        <w:t>Galileo e la Chiesa</w:t>
      </w:r>
      <w:r w:rsidRPr="00D73403">
        <w:rPr>
          <w:b/>
        </w:rPr>
        <w:br/>
      </w:r>
      <w:r w:rsidRPr="00D73403">
        <w:t>Galileo e i Gesuiti nella Fisica del tempo</w:t>
      </w:r>
      <w:r w:rsidRPr="00D73403">
        <w:br/>
        <w:t>Bibbia e ricerca scientifica</w:t>
      </w:r>
      <w:r w:rsidRPr="00D73403">
        <w:br/>
        <w:t>Un processo strano</w:t>
      </w:r>
      <w:r w:rsidRPr="00D73403">
        <w:br/>
      </w:r>
    </w:p>
    <w:p w:rsidR="00D73403" w:rsidRPr="00D73403" w:rsidRDefault="00D73403" w:rsidP="00D73403">
      <w:pPr>
        <w:numPr>
          <w:ilvl w:val="0"/>
          <w:numId w:val="16"/>
        </w:numPr>
        <w:rPr>
          <w:sz w:val="16"/>
          <w:szCs w:val="16"/>
        </w:rPr>
      </w:pPr>
      <w:r w:rsidRPr="00D73403">
        <w:rPr>
          <w:b/>
        </w:rPr>
        <w:t>La colonizzazione dell’America Latina e il ruolo della Chiesa Cattolica</w:t>
      </w:r>
      <w:r w:rsidRPr="00D73403">
        <w:br/>
        <w:t xml:space="preserve">Bartolomeo de Las </w:t>
      </w:r>
      <w:proofErr w:type="spellStart"/>
      <w:r w:rsidRPr="00D73403">
        <w:t>Casas</w:t>
      </w:r>
      <w:proofErr w:type="spellEnd"/>
      <w:r w:rsidRPr="00D73403">
        <w:br/>
        <w:t xml:space="preserve">Visione del film </w:t>
      </w:r>
      <w:proofErr w:type="spellStart"/>
      <w:r w:rsidRPr="00D73403">
        <w:rPr>
          <w:i/>
        </w:rPr>
        <w:t>Mission</w:t>
      </w:r>
      <w:proofErr w:type="spellEnd"/>
      <w:r w:rsidRPr="00D73403">
        <w:rPr>
          <w:i/>
        </w:rPr>
        <w:t xml:space="preserve">  </w:t>
      </w:r>
      <w:r w:rsidRPr="00D73403">
        <w:t xml:space="preserve">(Roland </w:t>
      </w:r>
      <w:proofErr w:type="spellStart"/>
      <w:r w:rsidRPr="00D73403">
        <w:t>Joffé</w:t>
      </w:r>
      <w:proofErr w:type="spellEnd"/>
      <w:r w:rsidRPr="00D73403">
        <w:t>, 1987)</w:t>
      </w:r>
      <w:r w:rsidRPr="00D73403">
        <w:br/>
        <w:t>Breve analisi dei contenuti storici del film</w:t>
      </w:r>
      <w:r w:rsidRPr="00D73403">
        <w:br/>
        <w:t>Le Riduzioni gesuitiche, tra utopia e necessità storiche</w:t>
      </w:r>
      <w:r w:rsidRPr="00D73403">
        <w:br/>
      </w:r>
    </w:p>
    <w:p w:rsidR="00D73403" w:rsidRPr="00D73403" w:rsidRDefault="00D73403" w:rsidP="00D73403">
      <w:pPr>
        <w:pStyle w:val="Testonormale"/>
        <w:numPr>
          <w:ilvl w:val="0"/>
          <w:numId w:val="16"/>
        </w:numPr>
        <w:tabs>
          <w:tab w:val="left" w:pos="993"/>
        </w:tabs>
        <w:ind w:right="851"/>
        <w:rPr>
          <w:rFonts w:ascii="Times New Roman" w:hAnsi="Times New Roman" w:cs="Times New Roman"/>
          <w:sz w:val="24"/>
          <w:szCs w:val="24"/>
        </w:rPr>
      </w:pPr>
      <w:r w:rsidRPr="00D73403">
        <w:rPr>
          <w:rFonts w:ascii="Times New Roman" w:hAnsi="Times New Roman" w:cs="Times New Roman"/>
          <w:b/>
          <w:snapToGrid/>
          <w:color w:val="auto"/>
          <w:sz w:val="24"/>
          <w:szCs w:val="24"/>
        </w:rPr>
        <w:t>L’apporto dei cattolici al Risorgimento e la politica religiosa dello stato unitario.</w:t>
      </w:r>
      <w:r w:rsidRPr="00D73403">
        <w:rPr>
          <w:rFonts w:ascii="Times New Roman" w:hAnsi="Times New Roman" w:cs="Times New Roman"/>
          <w:sz w:val="24"/>
          <w:szCs w:val="24"/>
        </w:rPr>
        <w:t xml:space="preserve"> </w:t>
      </w:r>
      <w:r w:rsidRPr="00D73403">
        <w:rPr>
          <w:rFonts w:ascii="Times New Roman" w:hAnsi="Times New Roman" w:cs="Times New Roman"/>
          <w:sz w:val="24"/>
          <w:szCs w:val="24"/>
        </w:rPr>
        <w:br/>
        <w:t>La Massoneria: origini e tratti distintivi. La Massoneria oggi.</w:t>
      </w:r>
    </w:p>
    <w:p w:rsidR="00D73403" w:rsidRPr="00D73403" w:rsidRDefault="00D73403" w:rsidP="00D73403">
      <w:pPr>
        <w:pStyle w:val="Testonormale"/>
        <w:ind w:left="567" w:right="851"/>
        <w:rPr>
          <w:rFonts w:ascii="Times New Roman" w:hAnsi="Times New Roman" w:cs="Times New Roman"/>
          <w:sz w:val="24"/>
          <w:szCs w:val="24"/>
        </w:rPr>
      </w:pPr>
      <w:r w:rsidRPr="00D73403">
        <w:rPr>
          <w:rFonts w:ascii="Times New Roman" w:hAnsi="Times New Roman" w:cs="Times New Roman"/>
          <w:snapToGrid/>
          <w:color w:val="auto"/>
          <w:sz w:val="24"/>
          <w:szCs w:val="24"/>
        </w:rPr>
        <w:t>Il contrasto tra Massoneria e Chiesa</w:t>
      </w:r>
      <w:r w:rsidRPr="00D73403">
        <w:rPr>
          <w:rFonts w:ascii="Times New Roman" w:hAnsi="Times New Roman" w:cs="Times New Roman"/>
          <w:sz w:val="24"/>
          <w:szCs w:val="24"/>
        </w:rPr>
        <w:t>.</w:t>
      </w:r>
    </w:p>
    <w:p w:rsidR="00D73403" w:rsidRPr="00D73403" w:rsidRDefault="00D73403" w:rsidP="00D73403">
      <w:pPr>
        <w:pStyle w:val="Testonormale"/>
        <w:ind w:left="567" w:right="851"/>
        <w:rPr>
          <w:rFonts w:ascii="Times New Roman" w:hAnsi="Times New Roman" w:cs="Times New Roman"/>
          <w:sz w:val="24"/>
          <w:szCs w:val="24"/>
        </w:rPr>
      </w:pPr>
      <w:r w:rsidRPr="00D73403">
        <w:rPr>
          <w:rFonts w:ascii="Times New Roman" w:hAnsi="Times New Roman" w:cs="Times New Roman"/>
          <w:sz w:val="24"/>
          <w:szCs w:val="24"/>
        </w:rPr>
        <w:t>La Massoneria nel processo di formazione dello Stato Unitario</w:t>
      </w:r>
    </w:p>
    <w:p w:rsidR="00D73403" w:rsidRPr="00D73403" w:rsidRDefault="00D73403" w:rsidP="00D73403">
      <w:pPr>
        <w:ind w:left="567"/>
        <w:rPr>
          <w:sz w:val="16"/>
          <w:szCs w:val="16"/>
        </w:rPr>
      </w:pPr>
      <w:r w:rsidRPr="00D73403">
        <w:t>Il mondo cattolico di fronte al nuovo Regno d’Italia</w:t>
      </w:r>
      <w:r w:rsidRPr="00D73403">
        <w:br/>
      </w:r>
      <w:bookmarkStart w:id="0" w:name="_GoBack"/>
    </w:p>
    <w:bookmarkEnd w:id="0"/>
    <w:p w:rsidR="00D73403" w:rsidRPr="00D73403" w:rsidRDefault="00D73403" w:rsidP="00D73403">
      <w:pPr>
        <w:pStyle w:val="Testonormale"/>
        <w:numPr>
          <w:ilvl w:val="0"/>
          <w:numId w:val="16"/>
        </w:numPr>
        <w:tabs>
          <w:tab w:val="left" w:pos="993"/>
        </w:tabs>
        <w:ind w:right="850"/>
        <w:rPr>
          <w:rFonts w:ascii="Times New Roman" w:hAnsi="Times New Roman" w:cs="Times New Roman"/>
          <w:sz w:val="24"/>
          <w:szCs w:val="24"/>
        </w:rPr>
      </w:pPr>
      <w:r w:rsidRPr="00D73403">
        <w:rPr>
          <w:rFonts w:ascii="Times New Roman" w:hAnsi="Times New Roman" w:cs="Times New Roman"/>
          <w:b/>
          <w:sz w:val="24"/>
          <w:szCs w:val="24"/>
        </w:rPr>
        <w:t>Temi etici</w:t>
      </w:r>
      <w:r w:rsidRPr="00D73403">
        <w:rPr>
          <w:rFonts w:ascii="Times New Roman" w:hAnsi="Times New Roman" w:cs="Times New Roman"/>
          <w:sz w:val="24"/>
          <w:szCs w:val="24"/>
        </w:rPr>
        <w:t>, suggeriti dalla cronaca, dal dibattito pubblico e dall’interesse degli studenti</w:t>
      </w:r>
    </w:p>
    <w:sectPr w:rsidR="00D73403" w:rsidRPr="00D73403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46C" w:rsidRDefault="001F446C">
      <w:r>
        <w:separator/>
      </w:r>
    </w:p>
  </w:endnote>
  <w:endnote w:type="continuationSeparator" w:id="0">
    <w:p w:rsidR="001F446C" w:rsidRDefault="001F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1164FC" w:rsidRPr="001164FC">
      <w:rPr>
        <w:rFonts w:ascii="Arial" w:hAnsi="Arial" w:cs="Arial"/>
        <w:sz w:val="20"/>
      </w:rPr>
      <w:fldChar w:fldCharType="separate"/>
    </w:r>
    <w:r w:rsidR="00D73403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1164FC" w:rsidRPr="001164FC">
      <w:rPr>
        <w:rFonts w:ascii="Arial" w:hAnsi="Arial" w:cs="Arial"/>
        <w:sz w:val="20"/>
      </w:rPr>
      <w:fldChar w:fldCharType="separate"/>
    </w:r>
    <w:r w:rsidR="00D73403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46C" w:rsidRDefault="001F446C">
      <w:r>
        <w:separator/>
      </w:r>
    </w:p>
  </w:footnote>
  <w:footnote w:type="continuationSeparator" w:id="0">
    <w:p w:rsidR="001F446C" w:rsidRDefault="001F4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680259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 wp14:anchorId="74E2BB6D" wp14:editId="393D464D">
                <wp:extent cx="476250" cy="504825"/>
                <wp:effectExtent l="0" t="0" r="0" b="9525"/>
                <wp:docPr id="3" name="Immagine 3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CF6086"/>
    <w:multiLevelType w:val="hybridMultilevel"/>
    <w:tmpl w:val="7A72CB24"/>
    <w:lvl w:ilvl="0" w:tplc="D4E4E41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E4B6C"/>
    <w:multiLevelType w:val="hybridMultilevel"/>
    <w:tmpl w:val="785CD5AE"/>
    <w:lvl w:ilvl="0" w:tplc="08BEC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62823"/>
    <w:multiLevelType w:val="hybridMultilevel"/>
    <w:tmpl w:val="1AA8EBA4"/>
    <w:lvl w:ilvl="0" w:tplc="08BEC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C0CE1"/>
    <w:multiLevelType w:val="hybridMultilevel"/>
    <w:tmpl w:val="4E4046CC"/>
    <w:lvl w:ilvl="0" w:tplc="FB020E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C051A2"/>
    <w:multiLevelType w:val="hybridMultilevel"/>
    <w:tmpl w:val="E28A896E"/>
    <w:lvl w:ilvl="0" w:tplc="12AE1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3"/>
  </w:num>
  <w:num w:numId="9">
    <w:abstractNumId w:val="10"/>
  </w:num>
  <w:num w:numId="10">
    <w:abstractNumId w:val="8"/>
  </w:num>
  <w:num w:numId="11">
    <w:abstractNumId w:val="15"/>
  </w:num>
  <w:num w:numId="12">
    <w:abstractNumId w:val="7"/>
  </w:num>
  <w:num w:numId="13">
    <w:abstractNumId w:val="17"/>
  </w:num>
  <w:num w:numId="14">
    <w:abstractNumId w:val="0"/>
  </w:num>
  <w:num w:numId="15">
    <w:abstractNumId w:val="6"/>
  </w:num>
  <w:num w:numId="16">
    <w:abstractNumId w:val="2"/>
  </w:num>
  <w:num w:numId="17">
    <w:abstractNumId w:val="12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B2B02"/>
    <w:rsid w:val="001B5F90"/>
    <w:rsid w:val="001C1829"/>
    <w:rsid w:val="001D0968"/>
    <w:rsid w:val="001E7034"/>
    <w:rsid w:val="001F2FA8"/>
    <w:rsid w:val="001F446C"/>
    <w:rsid w:val="00203CB0"/>
    <w:rsid w:val="00213749"/>
    <w:rsid w:val="00220305"/>
    <w:rsid w:val="0025438E"/>
    <w:rsid w:val="00255C92"/>
    <w:rsid w:val="002A0244"/>
    <w:rsid w:val="002B36E4"/>
    <w:rsid w:val="002D5096"/>
    <w:rsid w:val="002E7343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71FD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5FC2"/>
    <w:rsid w:val="00627EFF"/>
    <w:rsid w:val="00651F30"/>
    <w:rsid w:val="00663A94"/>
    <w:rsid w:val="0067566A"/>
    <w:rsid w:val="00680259"/>
    <w:rsid w:val="006D0122"/>
    <w:rsid w:val="006E7AB5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24FA1"/>
    <w:rsid w:val="00933BE3"/>
    <w:rsid w:val="0097463E"/>
    <w:rsid w:val="009767C4"/>
    <w:rsid w:val="009851C3"/>
    <w:rsid w:val="009A3255"/>
    <w:rsid w:val="009B364D"/>
    <w:rsid w:val="009B62FE"/>
    <w:rsid w:val="00A03E61"/>
    <w:rsid w:val="00A1431A"/>
    <w:rsid w:val="00A23DDC"/>
    <w:rsid w:val="00A52CAF"/>
    <w:rsid w:val="00A86170"/>
    <w:rsid w:val="00A96674"/>
    <w:rsid w:val="00A96E47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1EE3"/>
    <w:rsid w:val="00D26F45"/>
    <w:rsid w:val="00D333F8"/>
    <w:rsid w:val="00D54B26"/>
    <w:rsid w:val="00D73403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9237E"/>
    <w:rsid w:val="00EF7345"/>
    <w:rsid w:val="00F10F22"/>
    <w:rsid w:val="00F11F26"/>
    <w:rsid w:val="00F23817"/>
    <w:rsid w:val="00F26FA8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link w:val="TestonormaleCarattere"/>
    <w:uiPriority w:val="99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26FA8"/>
    <w:pPr>
      <w:ind w:left="720"/>
      <w:contextualSpacing/>
    </w:pPr>
  </w:style>
  <w:style w:type="character" w:customStyle="1" w:styleId="TestonormaleCarattere">
    <w:name w:val="Testo normale Carattere"/>
    <w:link w:val="Testonormale"/>
    <w:uiPriority w:val="99"/>
    <w:rsid w:val="002E7343"/>
    <w:rPr>
      <w:rFonts w:ascii="Courier New" w:hAnsi="Courier New" w:cs="Courier New"/>
      <w:snapToGrid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link w:val="TestonormaleCarattere"/>
    <w:uiPriority w:val="99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26FA8"/>
    <w:pPr>
      <w:ind w:left="720"/>
      <w:contextualSpacing/>
    </w:pPr>
  </w:style>
  <w:style w:type="character" w:customStyle="1" w:styleId="TestonormaleCarattere">
    <w:name w:val="Testo normale Carattere"/>
    <w:link w:val="Testonormale"/>
    <w:uiPriority w:val="99"/>
    <w:rsid w:val="002E7343"/>
    <w:rPr>
      <w:rFonts w:ascii="Courier New" w:hAnsi="Courier New" w:cs="Courier New"/>
      <w:snapToGrid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Gabriele Compagnoni</cp:lastModifiedBy>
  <cp:revision>2</cp:revision>
  <cp:lastPrinted>2017-09-25T10:29:00Z</cp:lastPrinted>
  <dcterms:created xsi:type="dcterms:W3CDTF">2017-10-09T13:24:00Z</dcterms:created>
  <dcterms:modified xsi:type="dcterms:W3CDTF">2017-10-09T13:24:00Z</dcterms:modified>
</cp:coreProperties>
</file>